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81" w:rsidRDefault="007F5781">
      <w:pPr>
        <w:shd w:val="clear" w:color="auto" w:fill="E6E6E6"/>
        <w:ind w:left="340" w:hanging="3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A34B35">
      <w:pPr>
        <w:shd w:val="clear" w:color="auto" w:fill="E6E6E6"/>
        <w:ind w:left="340" w:hanging="3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CALENDARIO ELECTORAL PARA LAS </w:t>
      </w:r>
    </w:p>
    <w:p w:rsidR="007F5781" w:rsidRDefault="00A34B35">
      <w:pPr>
        <w:shd w:val="clear" w:color="auto" w:fill="E6E6E6"/>
        <w:ind w:left="340" w:hanging="34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ELECCIONES A </w:t>
      </w:r>
      <w:r w:rsidR="003619CD">
        <w:rPr>
          <w:rFonts w:ascii="Verdana" w:eastAsia="Verdana" w:hAnsi="Verdana" w:cs="Verdana"/>
          <w:b/>
          <w:sz w:val="20"/>
          <w:szCs w:val="20"/>
        </w:rPr>
        <w:t>DELEGADO</w:t>
      </w:r>
      <w:r>
        <w:rPr>
          <w:rFonts w:ascii="Verdana" w:eastAsia="Verdana" w:hAnsi="Verdana" w:cs="Verdana"/>
          <w:b/>
          <w:sz w:val="20"/>
          <w:szCs w:val="20"/>
        </w:rPr>
        <w:t xml:space="preserve">/A DE </w:t>
      </w:r>
      <w:r w:rsidR="003619CD">
        <w:rPr>
          <w:rFonts w:ascii="Verdana" w:eastAsia="Verdana" w:hAnsi="Verdana" w:cs="Verdana"/>
          <w:b/>
          <w:sz w:val="20"/>
          <w:szCs w:val="20"/>
        </w:rPr>
        <w:t xml:space="preserve">CENTRO DE </w:t>
      </w:r>
      <w:r>
        <w:rPr>
          <w:rFonts w:ascii="Verdana" w:eastAsia="Verdana" w:hAnsi="Verdana" w:cs="Verdana"/>
          <w:b/>
          <w:sz w:val="20"/>
          <w:szCs w:val="20"/>
        </w:rPr>
        <w:t>LA FACULTAD DE MEDICINA- (Anexo I)</w:t>
      </w:r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9269" w:type="dxa"/>
        <w:tblInd w:w="0" w:type="dxa"/>
        <w:tblBorders>
          <w:top w:val="single" w:sz="24" w:space="0" w:color="800000"/>
          <w:left w:val="single" w:sz="24" w:space="0" w:color="800000"/>
          <w:bottom w:val="single" w:sz="24" w:space="0" w:color="800000"/>
          <w:right w:val="single" w:sz="24" w:space="0" w:color="800000"/>
          <w:insideH w:val="single" w:sz="6" w:space="0" w:color="800000"/>
          <w:insideV w:val="single" w:sz="6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136"/>
        <w:gridCol w:w="3638"/>
      </w:tblGrid>
      <w:tr w:rsidR="007F5781">
        <w:tc>
          <w:tcPr>
            <w:tcW w:w="495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</w:tcPr>
          <w:p w:rsidR="007F5781" w:rsidRDefault="007F5781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  <w:vAlign w:val="center"/>
          </w:tcPr>
          <w:p w:rsidR="007F5781" w:rsidRDefault="00A34B35">
            <w:pPr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TRÁMITE (1)</w:t>
            </w:r>
          </w:p>
        </w:tc>
        <w:tc>
          <w:tcPr>
            <w:tcW w:w="3638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  <w:vAlign w:val="center"/>
          </w:tcPr>
          <w:p w:rsidR="007F5781" w:rsidRDefault="00A34B35">
            <w:pPr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TÉRMINO/PLAZO</w:t>
            </w:r>
          </w:p>
        </w:tc>
      </w:tr>
      <w:tr w:rsidR="007F5781">
        <w:trPr>
          <w:trHeight w:val="360"/>
        </w:trPr>
        <w:tc>
          <w:tcPr>
            <w:tcW w:w="495" w:type="dxa"/>
            <w:tcBorders>
              <w:top w:val="single" w:sz="4" w:space="0" w:color="800000"/>
            </w:tcBorders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1.</w:t>
            </w:r>
          </w:p>
        </w:tc>
        <w:tc>
          <w:tcPr>
            <w:tcW w:w="5136" w:type="dxa"/>
            <w:tcBorders>
              <w:top w:val="single" w:sz="4" w:space="0" w:color="800000"/>
            </w:tcBorders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Convocatoria de Elecciones</w:t>
            </w:r>
          </w:p>
        </w:tc>
        <w:tc>
          <w:tcPr>
            <w:tcW w:w="3638" w:type="dxa"/>
            <w:tcBorders>
              <w:top w:val="single" w:sz="4" w:space="0" w:color="800000"/>
            </w:tcBorders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11097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960808" w:rsidRPr="00211097">
              <w:rPr>
                <w:rFonts w:ascii="Arial" w:eastAsia="Arial" w:hAnsi="Arial" w:cs="Arial"/>
                <w:sz w:val="20"/>
                <w:szCs w:val="20"/>
              </w:rPr>
              <w:t xml:space="preserve"> de diciembre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2.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Aprobación y publicación del censo provisional y del calendario electoral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16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(3)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3.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y reclamaciones al censo provisional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16 al 18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 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4.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Solicitud de voto anticipado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18 al 24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(1) (2)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5.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Aprobación y publicación del censo definitivo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18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6.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Presentación de candidaturas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19 al 23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(1) (2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A34B3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7.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provisional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7 de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8.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frente a la proclamación provisional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8 de enero 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9.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definitiva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9 de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enero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10.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Sorteo de mesas electorales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>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11.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Emisión de voto anticipado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13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enero 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12.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Campaña electoral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9 al 14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enero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2020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13.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Depósito de papeletas en la sede de las mesas electorales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de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14.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Jornada de reflexión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15 de en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>ero 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15.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A0000"/>
                <w:sz w:val="20"/>
                <w:szCs w:val="20"/>
              </w:rPr>
              <w:t>Elecciones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A34B35" w:rsidP="00211097">
            <w:pP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1</w:t>
            </w:r>
            <w:r w:rsidR="00211097"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6 de en</w:t>
            </w:r>
            <w: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ero 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16.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provisional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16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de enero 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>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17.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frente a la proclamación provisional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17 de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18.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definitiva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20 de enero</w:t>
            </w:r>
          </w:p>
        </w:tc>
      </w:tr>
    </w:tbl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A34B3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(1) El plazo para presentar solicitudes, reclamaciones y recursos finalizará a las 14.00 horas del último día fijado (artículo 19.4 REGUCA).</w:t>
      </w:r>
    </w:p>
    <w:p w:rsidR="007F5781" w:rsidRDefault="007F5781">
      <w:pPr>
        <w:jc w:val="both"/>
        <w:rPr>
          <w:color w:val="000000"/>
          <w:sz w:val="18"/>
          <w:szCs w:val="18"/>
        </w:rPr>
      </w:pPr>
    </w:p>
    <w:p w:rsidR="007F5781" w:rsidRDefault="00A34B3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(2) Los formularios se encuentran publicados en la pá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gina web de la de Facultad de Medicina: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http://www.uca.es/centr</w:t>
        </w:r>
        <w:bookmarkStart w:id="1" w:name="_GoBack"/>
        <w:bookmarkEnd w:id="1"/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/1C04</w:t>
        </w:r>
      </w:hyperlink>
    </w:p>
    <w:p w:rsidR="007F5781" w:rsidRDefault="007F5781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7F5781" w:rsidRDefault="00A34B35">
      <w:pPr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El censo es el publicado por Secretaria General en su web</w:t>
      </w:r>
      <w:r>
        <w:rPr>
          <w:rFonts w:ascii="Arial" w:eastAsia="Arial" w:hAnsi="Arial" w:cs="Arial"/>
          <w:sz w:val="18"/>
          <w:szCs w:val="18"/>
        </w:rPr>
        <w:t xml:space="preserve">.   </w:t>
      </w:r>
      <w:hyperlink r:id="rId7">
        <w:r>
          <w:rPr>
            <w:color w:val="0000FF"/>
            <w:u w:val="single"/>
          </w:rPr>
          <w:t>https://secretariageneral.uca.es/censo-centros/</w:t>
        </w:r>
      </w:hyperlink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jc w:val="both"/>
        <w:rPr>
          <w:rFonts w:ascii="Arial" w:eastAsia="Arial" w:hAnsi="Arial" w:cs="Arial"/>
          <w:sz w:val="18"/>
          <w:szCs w:val="18"/>
        </w:rPr>
      </w:pPr>
    </w:p>
    <w:sectPr w:rsidR="007F57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35" w:rsidRDefault="00A34B35">
      <w:r>
        <w:separator/>
      </w:r>
    </w:p>
  </w:endnote>
  <w:endnote w:type="continuationSeparator" w:id="0">
    <w:p w:rsidR="00A34B35" w:rsidRDefault="00A3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81" w:rsidRDefault="00A34B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FF6600"/>
        <w:sz w:val="22"/>
        <w:szCs w:val="22"/>
      </w:rPr>
    </w:pPr>
    <w:r>
      <w:rPr>
        <w:rFonts w:ascii="Calibri" w:eastAsia="Calibri" w:hAnsi="Calibri" w:cs="Calibri"/>
        <w:b/>
        <w:color w:val="FF6600"/>
        <w:sz w:val="22"/>
        <w:szCs w:val="22"/>
      </w:rPr>
      <w:tab/>
    </w:r>
    <w:r>
      <w:rPr>
        <w:rFonts w:ascii="Calibri" w:eastAsia="Calibri" w:hAnsi="Calibri" w:cs="Calibri"/>
        <w:b/>
        <w:color w:val="FF66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35" w:rsidRDefault="00A34B35">
      <w:r>
        <w:separator/>
      </w:r>
    </w:p>
  </w:footnote>
  <w:footnote w:type="continuationSeparator" w:id="0">
    <w:p w:rsidR="00A34B35" w:rsidRDefault="00A3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81" w:rsidRDefault="007F57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5781" w:rsidRDefault="007F57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1"/>
    <w:rsid w:val="00060417"/>
    <w:rsid w:val="00211097"/>
    <w:rsid w:val="003619CD"/>
    <w:rsid w:val="007F5781"/>
    <w:rsid w:val="00885334"/>
    <w:rsid w:val="00960808"/>
    <w:rsid w:val="00A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0214"/>
  <w15:docId w15:val="{9339308A-4E2C-475C-BC71-1BEC76D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cretariageneral.uca.es/censo-centr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a.es/centro/1C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Lorenzo Peñuelas</dc:creator>
  <cp:lastModifiedBy>Antonio Lorenzo Peñuelas</cp:lastModifiedBy>
  <cp:revision>2</cp:revision>
  <dcterms:created xsi:type="dcterms:W3CDTF">2019-12-04T08:19:00Z</dcterms:created>
  <dcterms:modified xsi:type="dcterms:W3CDTF">2019-12-04T08:19:00Z</dcterms:modified>
</cp:coreProperties>
</file>